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6E15" w14:textId="65F0E01E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 xml:space="preserve">Методические </w:t>
      </w:r>
      <w:r w:rsidR="006B538C" w:rsidRPr="00BF5C67">
        <w:rPr>
          <w:rFonts w:ascii="Times New Roman" w:hAnsi="Times New Roman" w:cs="Times New Roman"/>
          <w:b/>
          <w:sz w:val="24"/>
          <w:szCs w:val="24"/>
        </w:rPr>
        <w:t>разработки по</w:t>
      </w:r>
      <w:r w:rsidRPr="00BF5C67">
        <w:rPr>
          <w:rFonts w:ascii="Times New Roman" w:hAnsi="Times New Roman" w:cs="Times New Roman"/>
          <w:b/>
          <w:sz w:val="24"/>
          <w:szCs w:val="24"/>
        </w:rPr>
        <w:t xml:space="preserve"> СРМ курса «Теории и проблемы физической химии»</w:t>
      </w:r>
      <w:r w:rsidR="00192B72">
        <w:rPr>
          <w:rFonts w:ascii="Times New Roman" w:hAnsi="Times New Roman" w:cs="Times New Roman"/>
          <w:b/>
          <w:sz w:val="24"/>
          <w:szCs w:val="24"/>
        </w:rPr>
        <w:t xml:space="preserve"> 2025-2026</w:t>
      </w:r>
    </w:p>
    <w:p w14:paraId="31B1F765" w14:textId="77777777" w:rsidR="003D7E96" w:rsidRPr="00BF5C67" w:rsidRDefault="003D7E96" w:rsidP="00BF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CA4CD" w14:textId="5CCA8C9F" w:rsidR="003D7E96" w:rsidRPr="00BF5C67" w:rsidRDefault="003D7E96" w:rsidP="00BF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 xml:space="preserve">Задание по СРМ 1. </w:t>
      </w:r>
      <w:r w:rsidRPr="00BF5C67">
        <w:rPr>
          <w:rFonts w:ascii="Times New Roman" w:hAnsi="Times New Roman" w:cs="Times New Roman"/>
          <w:sz w:val="24"/>
          <w:szCs w:val="24"/>
        </w:rPr>
        <w:t>Групповая индивидуально - исследовательская работа.</w:t>
      </w:r>
    </w:p>
    <w:p w14:paraId="49FB0E69" w14:textId="77777777" w:rsidR="003D7E96" w:rsidRPr="00BF5C67" w:rsidRDefault="003D7E96" w:rsidP="00BF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«Влияние величины ионных радиусов катионов и анионов, их зарядов на энергию кристаллической решетки и энергию сольватации»</w:t>
      </w:r>
    </w:p>
    <w:p w14:paraId="3F64A5FD" w14:textId="77777777" w:rsidR="003D7E96" w:rsidRPr="00BF5C67" w:rsidRDefault="003D7E96" w:rsidP="00BF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0BE91" w14:textId="1A2ACDA4" w:rsidR="003D7E96" w:rsidRPr="00BF5C67" w:rsidRDefault="003D7E96" w:rsidP="00BF5C67">
      <w:pPr>
        <w:pStyle w:val="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BF5C67">
        <w:rPr>
          <w:rFonts w:ascii="Times New Roman" w:hAnsi="Times New Roman" w:cs="Times New Roman"/>
          <w:sz w:val="24"/>
          <w:szCs w:val="24"/>
        </w:rPr>
        <w:t xml:space="preserve">. Рассчитать энергию кристаллической решетки по методу Борна и Капустинского (А) и энергию сольватации для хлоридов лития, натрия, калия и рубидия, имеющих кристаллические решетки типа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BF5C67">
        <w:rPr>
          <w:rFonts w:ascii="Times New Roman" w:hAnsi="Times New Roman" w:cs="Times New Roman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35DB8A7B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данных сделать обобщение и вывод о зависимости энергии кристаллической решетки и энергии сольватации от величины ионного радиуса катиона, написать отчет и сделать презентацию.</w:t>
      </w:r>
    </w:p>
    <w:p w14:paraId="425C674D" w14:textId="77777777" w:rsidR="003D7E96" w:rsidRPr="00BF5C67" w:rsidRDefault="003D7E96" w:rsidP="00BF5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3CDE9" w14:textId="26ABBF10" w:rsidR="003D7E96" w:rsidRPr="00BF5C67" w:rsidRDefault="003D7E96" w:rsidP="00BF5C67">
      <w:pPr>
        <w:pStyle w:val="2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Задание 2. Рассчитать энергию кристаллической решетки методу Борна и Капустинского (А) и энергию сольватации для фторидов лития, натрия, калия и рубидия, имеющих кристаллические решетки типа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BF5C67">
        <w:rPr>
          <w:rFonts w:ascii="Times New Roman" w:hAnsi="Times New Roman" w:cs="Times New Roman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3D2F54C9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данных сделать обобщение и вывод о зависимости энергии кристаллической решетки и энергии сольватации от величины ионного радиуса катиона, написать отчет и сделать презентацию.</w:t>
      </w:r>
    </w:p>
    <w:p w14:paraId="5BD487A6" w14:textId="77777777" w:rsidR="003D7E96" w:rsidRPr="00BF5C67" w:rsidRDefault="003D7E96" w:rsidP="00BF5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4C2FA" w14:textId="25CD977D" w:rsidR="003D7E96" w:rsidRPr="00BF5C67" w:rsidRDefault="003D7E96" w:rsidP="00BF5C67">
      <w:pPr>
        <w:pStyle w:val="2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Задание 3. Рассчитать энергию кристаллической решетки методу Борна и Капустинского (А) и энергию сольватации для иодидов лития, натрия, калия и рубидия, имеющих кристаллические решетки типа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BF5C67">
        <w:rPr>
          <w:rFonts w:ascii="Times New Roman" w:hAnsi="Times New Roman" w:cs="Times New Roman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4B9891DD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данных сделать обобщение и вывод о зависимости энергии кристаллической решетки и энергии сольватации от величины ионного радиуса катиона, написать отчет и сделать презентацию.</w:t>
      </w:r>
    </w:p>
    <w:p w14:paraId="3720A919" w14:textId="77777777" w:rsidR="003D7E96" w:rsidRPr="00BF5C67" w:rsidRDefault="003D7E96" w:rsidP="00BF5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3E770" w14:textId="77777777" w:rsidR="003D7E96" w:rsidRPr="00BF5C67" w:rsidRDefault="003D7E96" w:rsidP="00BF5C67">
      <w:pPr>
        <w:pStyle w:val="2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38C">
        <w:rPr>
          <w:rFonts w:ascii="Times New Roman" w:hAnsi="Times New Roman" w:cs="Times New Roman"/>
          <w:sz w:val="24"/>
          <w:szCs w:val="24"/>
          <w:highlight w:val="yellow"/>
        </w:rPr>
        <w:t>Задание 4.</w:t>
      </w:r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теплоту гидратации по уравнению Борна-Бьеррума для иодидов лития, натрия, калия и рубидия, имеющих кристаллические решетки типа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BF5C67">
        <w:rPr>
          <w:rFonts w:ascii="Times New Roman" w:hAnsi="Times New Roman" w:cs="Times New Roman"/>
          <w:sz w:val="24"/>
          <w:szCs w:val="24"/>
        </w:rPr>
        <w:t>, если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 xml:space="preserve">С </w:t>
      </w:r>
      <w:r w:rsidRPr="00BF5C67">
        <w:rPr>
          <w:rFonts w:ascii="Times New Roman" w:hAnsi="Times New Roman" w:cs="Times New Roman"/>
          <w:position w:val="-14"/>
          <w:sz w:val="24"/>
          <w:szCs w:val="24"/>
        </w:rPr>
        <w:object w:dxaOrig="2400" w:dyaOrig="400" w14:anchorId="243A9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20.4pt" o:ole="">
            <v:imagedata r:id="rId5" o:title=""/>
          </v:shape>
          <o:OLEObject Type="Embed" ProgID="Equation.3" ShapeID="_x0000_i1025" DrawAspect="Content" ObjectID="_1819789936" r:id="rId6"/>
        </w:object>
      </w:r>
      <w:r w:rsidRPr="00BF5C67">
        <w:rPr>
          <w:rFonts w:ascii="Times New Roman" w:hAnsi="Times New Roman" w:cs="Times New Roman"/>
          <w:sz w:val="24"/>
          <w:szCs w:val="24"/>
        </w:rPr>
        <w:t xml:space="preserve"> Величины кристаллических радиусов взять из «Краткого справочника физико-химических величин».</w:t>
      </w:r>
    </w:p>
    <w:p w14:paraId="5FD2BF34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данных сделать обобщение и вывод о зависимости теплоты гидратации от величины ионного радиуса катиона, написать отчет и сделать презентацию.</w:t>
      </w:r>
    </w:p>
    <w:p w14:paraId="32FE101F" w14:textId="77777777" w:rsidR="003D7E96" w:rsidRDefault="003D7E96" w:rsidP="00BF5C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7299F2" w14:textId="77777777" w:rsidR="00BF5C67" w:rsidRPr="00BF5C67" w:rsidRDefault="00BF5C67" w:rsidP="00BF5C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BD541F" w14:textId="2A915621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38C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Задание 5</w:t>
      </w:r>
      <w:r w:rsidRPr="006B538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теплоту </w:t>
      </w:r>
      <w:r w:rsidR="006B538C" w:rsidRPr="00BF5C67">
        <w:rPr>
          <w:rFonts w:ascii="Times New Roman" w:hAnsi="Times New Roman" w:cs="Times New Roman"/>
          <w:sz w:val="24"/>
          <w:szCs w:val="24"/>
        </w:rPr>
        <w:t>гидратации по</w:t>
      </w:r>
      <w:r w:rsidRPr="00BF5C67">
        <w:rPr>
          <w:rFonts w:ascii="Times New Roman" w:hAnsi="Times New Roman" w:cs="Times New Roman"/>
          <w:sz w:val="24"/>
          <w:szCs w:val="24"/>
        </w:rPr>
        <w:t xml:space="preserve"> уравнению Борна-Бьеррума для бромидов лития, натрия, калия и рубидия, имеющих кристаллические решетки типа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BF5C67">
        <w:rPr>
          <w:rFonts w:ascii="Times New Roman" w:hAnsi="Times New Roman" w:cs="Times New Roman"/>
          <w:sz w:val="24"/>
          <w:szCs w:val="24"/>
        </w:rPr>
        <w:t>, если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 xml:space="preserve">С </w:t>
      </w:r>
      <w:r w:rsidRPr="00BF5C67">
        <w:rPr>
          <w:rFonts w:ascii="Times New Roman" w:hAnsi="Times New Roman" w:cs="Times New Roman"/>
          <w:position w:val="-14"/>
          <w:sz w:val="24"/>
          <w:szCs w:val="24"/>
        </w:rPr>
        <w:object w:dxaOrig="2400" w:dyaOrig="400" w14:anchorId="773F62BA">
          <v:shape id="_x0000_i1026" type="#_x0000_t75" style="width:120pt;height:20.4pt" o:ole="">
            <v:imagedata r:id="rId5" o:title=""/>
          </v:shape>
          <o:OLEObject Type="Embed" ProgID="Equation.3" ShapeID="_x0000_i1026" DrawAspect="Content" ObjectID="_1819789937" r:id="rId7"/>
        </w:object>
      </w:r>
      <w:r w:rsidRPr="00BF5C67">
        <w:rPr>
          <w:rFonts w:ascii="Times New Roman" w:hAnsi="Times New Roman" w:cs="Times New Roman"/>
          <w:sz w:val="24"/>
          <w:szCs w:val="24"/>
        </w:rPr>
        <w:t xml:space="preserve"> Величины кристаллических радиусов взять из «Краткого справочника физико-химических величин».</w:t>
      </w:r>
    </w:p>
    <w:p w14:paraId="15510175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данных сделать обобщение и вывод о зависимости теплоты гидратации от величины ионного радиуса катиона, написать отчет и сделать презентацию.</w:t>
      </w:r>
    </w:p>
    <w:p w14:paraId="5FB190F6" w14:textId="77777777" w:rsidR="003D7E96" w:rsidRPr="00BF5C67" w:rsidRDefault="003D7E96" w:rsidP="00BF5C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314B2" w14:textId="4B606890" w:rsidR="003D7E96" w:rsidRPr="00BF5C67" w:rsidRDefault="003D7E96" w:rsidP="00BF5C67">
      <w:pPr>
        <w:pStyle w:val="2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Задание 6. Рассчитать энергию кристаллической решетки методу Борна и Капустинского (А) и энергию сольватации для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CsCl</w:t>
      </w:r>
      <w:r w:rsidRPr="00BF5C67">
        <w:rPr>
          <w:rFonts w:ascii="Times New Roman" w:hAnsi="Times New Roman" w:cs="Times New Roman"/>
          <w:sz w:val="24"/>
          <w:szCs w:val="24"/>
        </w:rPr>
        <w:t xml:space="preserve">,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CsBr</w:t>
      </w:r>
      <w:r w:rsidRPr="00BF5C67">
        <w:rPr>
          <w:rFonts w:ascii="Times New Roman" w:hAnsi="Times New Roman" w:cs="Times New Roman"/>
          <w:sz w:val="24"/>
          <w:szCs w:val="24"/>
        </w:rPr>
        <w:t xml:space="preserve"> и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CsJ</w:t>
      </w:r>
      <w:r w:rsidRPr="00BF5C67">
        <w:rPr>
          <w:rFonts w:ascii="Times New Roman" w:hAnsi="Times New Roman" w:cs="Times New Roman"/>
          <w:sz w:val="24"/>
          <w:szCs w:val="24"/>
        </w:rPr>
        <w:t xml:space="preserve">, имеющих кристаллические решетки типа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BF5C67">
        <w:rPr>
          <w:rFonts w:ascii="Times New Roman" w:hAnsi="Times New Roman" w:cs="Times New Roman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090DB6A7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данных сделать обобщение и вывод о зависимости энергии кристаллической решетки и энергии сольватации от величины ионного радиуса аниона, написать отчет и сделать презентацию.</w:t>
      </w:r>
    </w:p>
    <w:p w14:paraId="6E24CACE" w14:textId="77777777" w:rsidR="003D7E96" w:rsidRPr="00BF5C67" w:rsidRDefault="003D7E96" w:rsidP="00BF5C67">
      <w:pPr>
        <w:pStyle w:val="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52C23" w14:textId="4FFA0720" w:rsidR="003D7E96" w:rsidRPr="00BF5C67" w:rsidRDefault="003D7E96" w:rsidP="00BF5C67">
      <w:pPr>
        <w:pStyle w:val="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Задание 7</w:t>
      </w:r>
      <w:r w:rsidRPr="00BF5C67">
        <w:rPr>
          <w:rFonts w:ascii="Times New Roman" w:hAnsi="Times New Roman" w:cs="Times New Roman"/>
          <w:sz w:val="24"/>
          <w:szCs w:val="24"/>
        </w:rPr>
        <w:t>. Рассчитать энергию кристаллической решетки методу Борна и Капустинского (</w:t>
      </w:r>
      <w:r w:rsidR="006B538C" w:rsidRPr="00BF5C67">
        <w:rPr>
          <w:rFonts w:ascii="Times New Roman" w:hAnsi="Times New Roman" w:cs="Times New Roman"/>
          <w:sz w:val="24"/>
          <w:szCs w:val="24"/>
        </w:rPr>
        <w:t>А) и</w:t>
      </w:r>
      <w:r w:rsidRPr="00BF5C67">
        <w:rPr>
          <w:rFonts w:ascii="Times New Roman" w:hAnsi="Times New Roman" w:cs="Times New Roman"/>
          <w:sz w:val="24"/>
          <w:szCs w:val="24"/>
        </w:rPr>
        <w:t xml:space="preserve"> энергию сольватации для хлоридов лития, кальция и алюминия, имеющих кристаллические решетки типа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BF5C67">
        <w:rPr>
          <w:rFonts w:ascii="Times New Roman" w:hAnsi="Times New Roman" w:cs="Times New Roman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53FAF263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сделать обобщение и вывод о зависимости энергии кристаллической решетки и энергии сольватации от величины </w:t>
      </w:r>
      <w:proofErr w:type="gramStart"/>
      <w:r w:rsidRPr="00BF5C67">
        <w:rPr>
          <w:rFonts w:ascii="Times New Roman" w:hAnsi="Times New Roman" w:cs="Times New Roman"/>
          <w:sz w:val="24"/>
          <w:szCs w:val="24"/>
        </w:rPr>
        <w:t>заряда  катиона</w:t>
      </w:r>
      <w:proofErr w:type="gramEnd"/>
      <w:r w:rsidRPr="00BF5C67">
        <w:rPr>
          <w:rFonts w:ascii="Times New Roman" w:hAnsi="Times New Roman" w:cs="Times New Roman"/>
          <w:sz w:val="24"/>
          <w:szCs w:val="24"/>
        </w:rPr>
        <w:t>, написать отчет и сделать презентацию.</w:t>
      </w:r>
    </w:p>
    <w:p w14:paraId="5D31983B" w14:textId="72CA7BA4" w:rsidR="003D7E96" w:rsidRPr="00BF5C67" w:rsidRDefault="003D7E96" w:rsidP="00BF5C67">
      <w:pPr>
        <w:pStyle w:val="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BF5C67">
        <w:rPr>
          <w:rFonts w:ascii="Times New Roman" w:hAnsi="Times New Roman" w:cs="Times New Roman"/>
          <w:sz w:val="24"/>
          <w:szCs w:val="24"/>
        </w:rPr>
        <w:t xml:space="preserve">. Рассчитать энергию кристаллической решетки методу Борна и Капустинского (А) и энергию сольватации для бромидов калия, кальция и алюминия, имеющих кристаллические решетки типа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BF5C67">
        <w:rPr>
          <w:rFonts w:ascii="Times New Roman" w:hAnsi="Times New Roman" w:cs="Times New Roman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52A9E839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сделать обобщение и вывод о зависимости энергии кристаллической решетки и энергии сольватации от величины </w:t>
      </w:r>
      <w:proofErr w:type="gramStart"/>
      <w:r w:rsidRPr="00BF5C67">
        <w:rPr>
          <w:rFonts w:ascii="Times New Roman" w:hAnsi="Times New Roman" w:cs="Times New Roman"/>
          <w:sz w:val="24"/>
          <w:szCs w:val="24"/>
        </w:rPr>
        <w:t>заряда  катиона</w:t>
      </w:r>
      <w:proofErr w:type="gramEnd"/>
      <w:r w:rsidRPr="00BF5C67">
        <w:rPr>
          <w:rFonts w:ascii="Times New Roman" w:hAnsi="Times New Roman" w:cs="Times New Roman"/>
          <w:sz w:val="24"/>
          <w:szCs w:val="24"/>
        </w:rPr>
        <w:t>, написать отчет и сделать презентацию.</w:t>
      </w:r>
    </w:p>
    <w:p w14:paraId="5B3EB5E9" w14:textId="4B43B9E9" w:rsidR="003D7E96" w:rsidRPr="00BF5C67" w:rsidRDefault="003D7E96" w:rsidP="00BF5C67">
      <w:pPr>
        <w:pStyle w:val="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Задание 9</w:t>
      </w:r>
      <w:r w:rsidRPr="00BF5C67">
        <w:rPr>
          <w:rFonts w:ascii="Times New Roman" w:hAnsi="Times New Roman" w:cs="Times New Roman"/>
          <w:sz w:val="24"/>
          <w:szCs w:val="24"/>
        </w:rPr>
        <w:t xml:space="preserve">. Рассчитать энергию кристаллической решетки методу Борна и Капустинского (А) и энергию сольватации для хлоридов натрия, кальция и алюминия, имеющих кристаллические решетки типа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BF5C67">
        <w:rPr>
          <w:rFonts w:ascii="Times New Roman" w:hAnsi="Times New Roman" w:cs="Times New Roman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0FD5985E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сделать обобщение и вывод о зависимости энергии кристаллической решетки и энергии сольватации от величины </w:t>
      </w:r>
      <w:proofErr w:type="gramStart"/>
      <w:r w:rsidRPr="00BF5C67">
        <w:rPr>
          <w:rFonts w:ascii="Times New Roman" w:hAnsi="Times New Roman" w:cs="Times New Roman"/>
          <w:sz w:val="24"/>
          <w:szCs w:val="24"/>
        </w:rPr>
        <w:t>заряда  катиона</w:t>
      </w:r>
      <w:proofErr w:type="gramEnd"/>
      <w:r w:rsidRPr="00BF5C67">
        <w:rPr>
          <w:rFonts w:ascii="Times New Roman" w:hAnsi="Times New Roman" w:cs="Times New Roman"/>
          <w:sz w:val="24"/>
          <w:szCs w:val="24"/>
        </w:rPr>
        <w:t>, написать отчет и сделать презентацию.</w:t>
      </w:r>
    </w:p>
    <w:p w14:paraId="10431722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3F93D33" w14:textId="77777777" w:rsidR="003D7E96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D916D2B" w14:textId="77777777" w:rsidR="00BF5C67" w:rsidRPr="00BF5C67" w:rsidRDefault="00BF5C67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8DB23AD" w14:textId="152A15BB" w:rsidR="003D7E96" w:rsidRPr="00BF5C67" w:rsidRDefault="003D7E96" w:rsidP="00BF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СРС № 2.  </w:t>
      </w:r>
    </w:p>
    <w:p w14:paraId="09F4AA1F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1</w:t>
      </w:r>
    </w:p>
    <w:p w14:paraId="0A2F2DEC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соединения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4F017539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05FAF848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б) а среде ацетона.</w:t>
      </w:r>
    </w:p>
    <w:p w14:paraId="08139D34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73828C75" w14:textId="77777777" w:rsidR="003D7E96" w:rsidRPr="00BF5C67" w:rsidRDefault="003D7E96" w:rsidP="00BF5C67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536A06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14:paraId="05175C66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соединения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6C405E0A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7C648D2E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б) а среде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F5C67">
        <w:rPr>
          <w:rFonts w:ascii="Times New Roman" w:hAnsi="Times New Roman" w:cs="Times New Roman"/>
          <w:sz w:val="24"/>
          <w:szCs w:val="24"/>
        </w:rPr>
        <w:t>-метилформамида.</w:t>
      </w:r>
    </w:p>
    <w:p w14:paraId="38891F1D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7F7B69AF" w14:textId="77777777" w:rsidR="003D7E96" w:rsidRPr="00BF5C67" w:rsidRDefault="003D7E96" w:rsidP="00BF5C67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9249B9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14:paraId="53230E74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соединения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C67">
        <w:rPr>
          <w:rFonts w:ascii="Times New Roman" w:hAnsi="Times New Roman" w:cs="Times New Roman"/>
          <w:sz w:val="24"/>
          <w:szCs w:val="24"/>
        </w:rPr>
        <w:t>(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5C67">
        <w:rPr>
          <w:rFonts w:ascii="Times New Roman" w:hAnsi="Times New Roman" w:cs="Times New Roman"/>
          <w:sz w:val="24"/>
          <w:szCs w:val="24"/>
        </w:rPr>
        <w:t>)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02EE6697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0EE2584B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б) а среде ацетона.</w:t>
      </w:r>
    </w:p>
    <w:p w14:paraId="1C61F9E3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75BC2C43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FB0C63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4</w:t>
      </w:r>
    </w:p>
    <w:p w14:paraId="10170A29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соединения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CrCl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5EED725A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5648CE05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lastRenderedPageBreak/>
        <w:t xml:space="preserve">б) а среде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F5C67">
        <w:rPr>
          <w:rFonts w:ascii="Times New Roman" w:hAnsi="Times New Roman" w:cs="Times New Roman"/>
          <w:sz w:val="24"/>
          <w:szCs w:val="24"/>
        </w:rPr>
        <w:t>-метилформамида.</w:t>
      </w:r>
    </w:p>
    <w:p w14:paraId="4214822A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различных на средне-ионный коэффициент активности и толщину ионной атмосферы.</w:t>
      </w:r>
    </w:p>
    <w:p w14:paraId="27D251C3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5</w:t>
      </w:r>
    </w:p>
    <w:p w14:paraId="4A976AC6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соединения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2DE80BF7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3A1FDAFF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б) а среде ацетона.</w:t>
      </w:r>
    </w:p>
    <w:p w14:paraId="7321416D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5DD7D5CD" w14:textId="77777777" w:rsidR="003D7E96" w:rsidRPr="00BF5C67" w:rsidRDefault="003D7E96" w:rsidP="00BF5C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320632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6</w:t>
      </w:r>
    </w:p>
    <w:p w14:paraId="66247524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соединения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1FAEE323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134C6F43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б) а среде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F5C67">
        <w:rPr>
          <w:rFonts w:ascii="Times New Roman" w:hAnsi="Times New Roman" w:cs="Times New Roman"/>
          <w:sz w:val="24"/>
          <w:szCs w:val="24"/>
        </w:rPr>
        <w:t>-метилформамида.</w:t>
      </w:r>
    </w:p>
    <w:p w14:paraId="765523FF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3B52D27E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361F221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7</w:t>
      </w:r>
    </w:p>
    <w:p w14:paraId="0F92CB56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соединения </w:t>
      </w:r>
      <w:proofErr w:type="gramStart"/>
      <w:r w:rsidRPr="00BF5C67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BF5C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F5C6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C67">
        <w:rPr>
          <w:rFonts w:ascii="Times New Roman" w:hAnsi="Times New Roman" w:cs="Times New Roman"/>
          <w:sz w:val="24"/>
          <w:szCs w:val="24"/>
        </w:rPr>
        <w:t>)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0D8F52B9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4E654AB0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б) а среде ацетона.</w:t>
      </w:r>
    </w:p>
    <w:p w14:paraId="1EEF26B8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всех различных факторов на средне-ионный коэффициент активности и толщину ионной атмосферы.</w:t>
      </w:r>
    </w:p>
    <w:p w14:paraId="57AD2015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7B4AB29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8</w:t>
      </w:r>
    </w:p>
    <w:p w14:paraId="5916FC17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lastRenderedPageBreak/>
        <w:t xml:space="preserve">Для соединения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F5C67">
        <w:rPr>
          <w:rFonts w:ascii="Times New Roman" w:hAnsi="Times New Roman" w:cs="Times New Roman"/>
          <w:sz w:val="24"/>
          <w:szCs w:val="24"/>
        </w:rPr>
        <w:t>и (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C67">
        <w:rPr>
          <w:rFonts w:ascii="Times New Roman" w:hAnsi="Times New Roman" w:cs="Times New Roman"/>
          <w:sz w:val="24"/>
          <w:szCs w:val="24"/>
        </w:rPr>
        <w:t>)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61D1E109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4BB2F893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б) а среде ацетона.</w:t>
      </w:r>
    </w:p>
    <w:p w14:paraId="2BF7053B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всех различных факторов на средне-ионный коэффициент активности и толщину ионной атмосферы.</w:t>
      </w:r>
    </w:p>
    <w:p w14:paraId="3E907C81" w14:textId="77777777" w:rsidR="003D7E96" w:rsidRPr="00BF5C67" w:rsidRDefault="003D7E96" w:rsidP="00BF5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5330F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9</w:t>
      </w:r>
    </w:p>
    <w:p w14:paraId="0A84AA42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соединения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F5C67">
        <w:rPr>
          <w:rFonts w:ascii="Times New Roman" w:hAnsi="Times New Roman" w:cs="Times New Roman"/>
          <w:sz w:val="24"/>
          <w:szCs w:val="24"/>
        </w:rPr>
        <w:t>о (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C67">
        <w:rPr>
          <w:rFonts w:ascii="Times New Roman" w:hAnsi="Times New Roman" w:cs="Times New Roman"/>
          <w:sz w:val="24"/>
          <w:szCs w:val="24"/>
        </w:rPr>
        <w:t>)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1E84575B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56180C6F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б) а среде ацетона.</w:t>
      </w:r>
    </w:p>
    <w:p w14:paraId="73A1D803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всех различных факторов на средне-ионный коэффициент активности и толщину ионной атмосферы.</w:t>
      </w:r>
    </w:p>
    <w:p w14:paraId="22E8D531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77411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t>Вариант № 10</w:t>
      </w:r>
    </w:p>
    <w:p w14:paraId="253CA404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D0040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BF5C67">
        <w:rPr>
          <w:rFonts w:ascii="Times New Roman" w:hAnsi="Times New Roman" w:cs="Times New Roman"/>
          <w:sz w:val="24"/>
          <w:szCs w:val="24"/>
        </w:rPr>
        <w:t xml:space="preserve">соединения 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BF5C67">
        <w:rPr>
          <w:rFonts w:ascii="Times New Roman" w:hAnsi="Times New Roman" w:cs="Times New Roman"/>
          <w:sz w:val="24"/>
          <w:szCs w:val="24"/>
        </w:rPr>
        <w:t>а(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C67">
        <w:rPr>
          <w:rFonts w:ascii="Times New Roman" w:hAnsi="Times New Roman" w:cs="Times New Roman"/>
          <w:sz w:val="24"/>
          <w:szCs w:val="24"/>
        </w:rPr>
        <w:t>)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4AAF6613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45EBC40A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б) а среде ацетона.</w:t>
      </w:r>
    </w:p>
    <w:p w14:paraId="41175B3E" w14:textId="6F15C284" w:rsidR="003D7E96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всех различных факторов на средне-ионный коэффициент активности и толщину ионной атмосферы.</w:t>
      </w:r>
    </w:p>
    <w:p w14:paraId="5720AB20" w14:textId="77777777" w:rsidR="00BF5C67" w:rsidRDefault="00BF5C67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D889CC5" w14:textId="77777777" w:rsidR="00BF5C67" w:rsidRDefault="00BF5C67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2CD092B" w14:textId="77777777" w:rsidR="00BF5C67" w:rsidRDefault="00BF5C67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4E003E" w14:textId="77777777" w:rsidR="00BF5C67" w:rsidRPr="00BF5C67" w:rsidRDefault="00BF5C67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814383C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b/>
          <w:sz w:val="24"/>
          <w:szCs w:val="24"/>
        </w:rPr>
        <w:lastRenderedPageBreak/>
        <w:t>Вариант № 11</w:t>
      </w:r>
    </w:p>
    <w:p w14:paraId="7ABE2B83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838FF" w14:textId="77777777" w:rsidR="003D7E96" w:rsidRPr="00BF5C67" w:rsidRDefault="003D7E96" w:rsidP="00BF5C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BF5C67">
        <w:rPr>
          <w:rFonts w:ascii="Times New Roman" w:hAnsi="Times New Roman" w:cs="Times New Roman"/>
          <w:sz w:val="24"/>
          <w:szCs w:val="24"/>
        </w:rPr>
        <w:t xml:space="preserve">соединения  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BF5C67">
        <w:rPr>
          <w:rFonts w:ascii="Times New Roman" w:hAnsi="Times New Roman" w:cs="Times New Roman"/>
          <w:sz w:val="24"/>
          <w:szCs w:val="24"/>
        </w:rPr>
        <w:t>а(С</w:t>
      </w:r>
      <w:r w:rsidRPr="00BF5C6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F5C67">
        <w:rPr>
          <w:rFonts w:ascii="Times New Roman" w:hAnsi="Times New Roman" w:cs="Times New Roman"/>
          <w:sz w:val="24"/>
          <w:szCs w:val="24"/>
        </w:rPr>
        <w:t>)</w:t>
      </w:r>
      <w:r w:rsidRPr="00BF5C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C67">
        <w:rPr>
          <w:rFonts w:ascii="Times New Roman" w:hAnsi="Times New Roman" w:cs="Times New Roman"/>
          <w:sz w:val="24"/>
          <w:szCs w:val="24"/>
        </w:rPr>
        <w:t xml:space="preserve"> концентрации 0,001; 0,01; 0,1;0,2; </w:t>
      </w:r>
      <w:smartTag w:uri="urn:schemas-microsoft-com:office:smarttags" w:element="metricconverter">
        <w:smartTagPr>
          <w:attr w:name="ProductID" w:val="0,5 М"/>
        </w:smartTagPr>
        <w:r w:rsidRPr="00BF5C67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BF5C67">
        <w:rPr>
          <w:rFonts w:ascii="Times New Roman" w:hAnsi="Times New Roman" w:cs="Times New Roman"/>
          <w:sz w:val="24"/>
          <w:szCs w:val="24"/>
        </w:rPr>
        <w:t xml:space="preserve"> рассчитать толщину ионной атмосферы и средне-ионный коэффициент активности по первому и второму приближению Дебая-Гюккеля, по уравнению Гюнтельберга при 25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35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45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, 65</w:t>
      </w:r>
      <w:r w:rsidRPr="00BF5C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F5C67">
        <w:rPr>
          <w:rFonts w:ascii="Times New Roman" w:hAnsi="Times New Roman" w:cs="Times New Roman"/>
          <w:sz w:val="24"/>
          <w:szCs w:val="24"/>
        </w:rPr>
        <w:t>:</w:t>
      </w:r>
    </w:p>
    <w:p w14:paraId="26CF8AF2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а) в водной среде;</w:t>
      </w:r>
    </w:p>
    <w:p w14:paraId="03122695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б) а среде ацетона.</w:t>
      </w:r>
    </w:p>
    <w:p w14:paraId="6A5ECC3D" w14:textId="77777777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На основании полученных расчетных данных сделать выводы о влиянии всех различных факторов на средне-ионный коэффициент активности и толщину ионной атмосферы.</w:t>
      </w:r>
    </w:p>
    <w:p w14:paraId="6B0D94D5" w14:textId="77777777" w:rsidR="00BF5C67" w:rsidRPr="00BF5C67" w:rsidRDefault="00BF5C67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7F13F16" w14:textId="77777777" w:rsidR="00BF5C67" w:rsidRPr="00BF5C67" w:rsidRDefault="00BF5C67" w:rsidP="00BF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C67">
        <w:rPr>
          <w:rFonts w:ascii="Times New Roman" w:hAnsi="Times New Roman" w:cs="Times New Roman"/>
          <w:b/>
          <w:bCs/>
          <w:sz w:val="24"/>
          <w:szCs w:val="24"/>
        </w:rPr>
        <w:t>Задание СРМ №.3 (индивидуально исследовательская работа)</w:t>
      </w:r>
    </w:p>
    <w:p w14:paraId="2D0E2887" w14:textId="77777777" w:rsidR="00BF5C67" w:rsidRPr="00BF5C67" w:rsidRDefault="00BF5C67" w:rsidP="00BF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C67">
        <w:rPr>
          <w:rFonts w:ascii="Times New Roman" w:hAnsi="Times New Roman" w:cs="Times New Roman"/>
          <w:b/>
          <w:bCs/>
          <w:sz w:val="24"/>
          <w:szCs w:val="24"/>
        </w:rPr>
        <w:t xml:space="preserve"> Общая </w:t>
      </w:r>
      <w:proofErr w:type="gramStart"/>
      <w:r w:rsidRPr="00BF5C67">
        <w:rPr>
          <w:rFonts w:ascii="Times New Roman" w:hAnsi="Times New Roman" w:cs="Times New Roman"/>
          <w:b/>
          <w:bCs/>
          <w:sz w:val="24"/>
          <w:szCs w:val="24"/>
        </w:rPr>
        <w:t>тема :</w:t>
      </w:r>
      <w:proofErr w:type="gramEnd"/>
      <w:r w:rsidRPr="00BF5C67">
        <w:rPr>
          <w:rFonts w:ascii="Times New Roman" w:hAnsi="Times New Roman" w:cs="Times New Roman"/>
          <w:b/>
          <w:bCs/>
          <w:sz w:val="24"/>
          <w:szCs w:val="24"/>
        </w:rPr>
        <w:t xml:space="preserve"> «Обоснование современных теорий и проблем по гетерогенной кинетике на конкретном примере современных научных работ».</w:t>
      </w:r>
    </w:p>
    <w:p w14:paraId="13358E59" w14:textId="77777777" w:rsidR="00BF5C67" w:rsidRPr="00BF5C67" w:rsidRDefault="00BF5C67" w:rsidP="00BF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2B4DE" w14:textId="77777777" w:rsidR="00BF5C67" w:rsidRPr="00BF5C67" w:rsidRDefault="00BF5C67" w:rsidP="00BF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C67">
        <w:rPr>
          <w:rFonts w:ascii="Times New Roman" w:hAnsi="Times New Roman" w:cs="Times New Roman"/>
          <w:b/>
          <w:bCs/>
          <w:sz w:val="24"/>
          <w:szCs w:val="24"/>
        </w:rPr>
        <w:t>Цель: проработать научные статьи по гетерогенной кинетике и провести кинетический анализ предложенного гетерогенного процесса.</w:t>
      </w:r>
    </w:p>
    <w:p w14:paraId="65015587" w14:textId="77777777" w:rsidR="00BF5C67" w:rsidRPr="00BF5C67" w:rsidRDefault="00BF5C67" w:rsidP="00BF5C67">
      <w:pPr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 План:</w:t>
      </w:r>
    </w:p>
    <w:p w14:paraId="7F3B14AD" w14:textId="77777777" w:rsidR="00BF5C67" w:rsidRPr="00BF5C67" w:rsidRDefault="00BF5C67" w:rsidP="00BF5C67">
      <w:pPr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- найти научную статью, где приводятся экспериментальные данные по кинетике гетерогенных процессов;</w:t>
      </w:r>
    </w:p>
    <w:p w14:paraId="18951BA0" w14:textId="77777777" w:rsidR="00BF5C67" w:rsidRPr="00BF5C67" w:rsidRDefault="00BF5C67" w:rsidP="00BF5C67">
      <w:pPr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- проанализировать методы расчета кинетических параметров;</w:t>
      </w:r>
    </w:p>
    <w:p w14:paraId="2B517675" w14:textId="77777777" w:rsidR="00BF5C67" w:rsidRPr="00BF5C67" w:rsidRDefault="00BF5C67" w:rsidP="00BF5C67">
      <w:pPr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- обосновать и охарактеризовать использование теории гетерогенных процессов в данных исследованиях:</w:t>
      </w:r>
    </w:p>
    <w:p w14:paraId="6F3A3C38" w14:textId="77777777" w:rsidR="00BF5C67" w:rsidRPr="00BF5C67" w:rsidRDefault="00BF5C67" w:rsidP="00BF5C67">
      <w:pPr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- представить в виде презентаций.</w:t>
      </w:r>
    </w:p>
    <w:p w14:paraId="51CE1D26" w14:textId="281B687B" w:rsidR="003D7E96" w:rsidRPr="00BF5C67" w:rsidRDefault="003D7E96" w:rsidP="00BF5C67">
      <w:pPr>
        <w:tabs>
          <w:tab w:val="num" w:pos="0"/>
          <w:tab w:val="num" w:pos="72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14:paraId="6B41153E" w14:textId="77777777" w:rsidR="003D7E96" w:rsidRPr="00BF5C67" w:rsidRDefault="003D7E96" w:rsidP="00BF5C67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F5C67">
        <w:rPr>
          <w:rFonts w:ascii="Times New Roman" w:hAnsi="Times New Roman" w:cs="Times New Roman"/>
          <w:sz w:val="24"/>
          <w:szCs w:val="24"/>
          <w:lang w:val="kk-KZ" w:eastAsia="ko-KR"/>
        </w:rPr>
        <w:t>1.Г.Х. Шабикова, Л.И. Сыздыкова. Современное состояние теории сольватации и растворения. Алматы.2010.с. 101.</w:t>
      </w:r>
    </w:p>
    <w:p w14:paraId="3AD8CE94" w14:textId="77777777" w:rsidR="003D7E96" w:rsidRPr="00BF5C67" w:rsidRDefault="003D7E96" w:rsidP="00BF5C67">
      <w:pPr>
        <w:jc w:val="both"/>
        <w:rPr>
          <w:rFonts w:ascii="Times New Roman" w:hAnsi="Times New Roman" w:cs="Times New Roman"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        2.</w:t>
      </w:r>
      <w:r w:rsidRPr="00BF5C67"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Pr="00BF5C67">
        <w:rPr>
          <w:rFonts w:ascii="Times New Roman" w:hAnsi="Times New Roman" w:cs="Times New Roman"/>
          <w:sz w:val="24"/>
          <w:szCs w:val="24"/>
        </w:rPr>
        <w:t xml:space="preserve">амаскин Б.Б., Петрий О.А., Цирлина Г.А. Электрохимия. – М.: </w:t>
      </w:r>
      <w:proofErr w:type="gramStart"/>
      <w:r w:rsidRPr="00BF5C67">
        <w:rPr>
          <w:rFonts w:ascii="Times New Roman" w:hAnsi="Times New Roman" w:cs="Times New Roman"/>
          <w:sz w:val="24"/>
          <w:szCs w:val="24"/>
        </w:rPr>
        <w:t>Химия,  Колос</w:t>
      </w:r>
      <w:proofErr w:type="gramEnd"/>
      <w:r w:rsidRPr="00BF5C67">
        <w:rPr>
          <w:rFonts w:ascii="Times New Roman" w:hAnsi="Times New Roman" w:cs="Times New Roman"/>
          <w:sz w:val="24"/>
          <w:szCs w:val="24"/>
        </w:rPr>
        <w:t xml:space="preserve"> С, 2006. – 672с</w:t>
      </w:r>
    </w:p>
    <w:p w14:paraId="2A79E2B4" w14:textId="77777777" w:rsidR="003D7E96" w:rsidRPr="00BF5C67" w:rsidRDefault="003D7E96" w:rsidP="00BF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        3. Стромберг А.Г., Семенченко </w:t>
      </w:r>
      <w:proofErr w:type="gramStart"/>
      <w:r w:rsidRPr="00BF5C67">
        <w:rPr>
          <w:rFonts w:ascii="Times New Roman" w:hAnsi="Times New Roman" w:cs="Times New Roman"/>
          <w:sz w:val="24"/>
          <w:szCs w:val="24"/>
        </w:rPr>
        <w:t>Д.П.</w:t>
      </w:r>
      <w:proofErr w:type="gramEnd"/>
      <w:r w:rsidRPr="00BF5C67">
        <w:rPr>
          <w:rFonts w:ascii="Times New Roman" w:hAnsi="Times New Roman" w:cs="Times New Roman"/>
          <w:sz w:val="24"/>
          <w:szCs w:val="24"/>
        </w:rPr>
        <w:t xml:space="preserve"> Физическая химия. М.: Высшая школа, 1988, 2003, 496 с.</w:t>
      </w:r>
    </w:p>
    <w:p w14:paraId="20FACC30" w14:textId="77777777" w:rsidR="003D7E96" w:rsidRDefault="003D7E96" w:rsidP="00BF5C6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5C67">
        <w:rPr>
          <w:rFonts w:ascii="Times New Roman" w:hAnsi="Times New Roman" w:cs="Times New Roman"/>
          <w:sz w:val="24"/>
          <w:szCs w:val="24"/>
        </w:rPr>
        <w:t xml:space="preserve">        4.</w:t>
      </w:r>
      <w:r w:rsidRPr="00BF5C67">
        <w:rPr>
          <w:rFonts w:ascii="Times New Roman" w:hAnsi="Times New Roman" w:cs="Times New Roman"/>
          <w:sz w:val="24"/>
          <w:szCs w:val="24"/>
          <w:lang w:val="kk-KZ"/>
        </w:rPr>
        <w:t xml:space="preserve"> Васильев </w:t>
      </w:r>
      <w:proofErr w:type="gramStart"/>
      <w:r w:rsidRPr="00BF5C67">
        <w:rPr>
          <w:rFonts w:ascii="Times New Roman" w:hAnsi="Times New Roman" w:cs="Times New Roman"/>
          <w:sz w:val="24"/>
          <w:szCs w:val="24"/>
          <w:lang w:val="kk-KZ"/>
        </w:rPr>
        <w:t>В.П.</w:t>
      </w:r>
      <w:proofErr w:type="gramEnd"/>
      <w:r w:rsidRPr="00BF5C67">
        <w:rPr>
          <w:rFonts w:ascii="Times New Roman" w:hAnsi="Times New Roman" w:cs="Times New Roman"/>
          <w:sz w:val="24"/>
          <w:szCs w:val="24"/>
          <w:lang w:val="kk-KZ"/>
        </w:rPr>
        <w:t xml:space="preserve"> Термодинамические свойства электролитов. М. 1982.</w:t>
      </w:r>
    </w:p>
    <w:p w14:paraId="0ECE3B7F" w14:textId="77777777" w:rsidR="00A63D87" w:rsidRPr="00BF5C67" w:rsidRDefault="00A63D87" w:rsidP="00BF5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81B23" w14:textId="77777777" w:rsidR="003D7E96" w:rsidRPr="00507480" w:rsidRDefault="003D7E96" w:rsidP="003D7E96">
      <w:pPr>
        <w:ind w:left="360"/>
        <w:jc w:val="both"/>
        <w:rPr>
          <w:sz w:val="24"/>
          <w:szCs w:val="24"/>
        </w:rPr>
      </w:pPr>
    </w:p>
    <w:p w14:paraId="2AB5F56B" w14:textId="77777777" w:rsidR="003D7E96" w:rsidRDefault="003D7E96" w:rsidP="003D7E96"/>
    <w:p w14:paraId="2194CC56" w14:textId="77777777" w:rsidR="003D7E96" w:rsidRDefault="003D7E96" w:rsidP="003D7E96"/>
    <w:p w14:paraId="646FB723" w14:textId="77777777" w:rsidR="003D7E96" w:rsidRPr="00B41BE0" w:rsidRDefault="003D7E96" w:rsidP="003D7E96">
      <w:pPr>
        <w:pStyle w:val="a7"/>
        <w:spacing w:after="0" w:line="240" w:lineRule="auto"/>
        <w:jc w:val="both"/>
        <w:rPr>
          <w:sz w:val="28"/>
          <w:szCs w:val="28"/>
        </w:rPr>
      </w:pPr>
    </w:p>
    <w:p w14:paraId="2CD1A6E3" w14:textId="77777777" w:rsidR="003D7E96" w:rsidRPr="008F14AF" w:rsidRDefault="003D7E96" w:rsidP="003D7E96">
      <w:pPr>
        <w:jc w:val="both"/>
        <w:rPr>
          <w:sz w:val="28"/>
          <w:szCs w:val="28"/>
        </w:rPr>
      </w:pPr>
    </w:p>
    <w:p w14:paraId="59941F47" w14:textId="77777777" w:rsidR="009A5B9C" w:rsidRDefault="009A5B9C"/>
    <w:sectPr w:rsidR="009A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566CD"/>
    <w:multiLevelType w:val="hybridMultilevel"/>
    <w:tmpl w:val="0576B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310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96"/>
    <w:rsid w:val="0008191F"/>
    <w:rsid w:val="00192B72"/>
    <w:rsid w:val="003D7E96"/>
    <w:rsid w:val="0058333B"/>
    <w:rsid w:val="006B538C"/>
    <w:rsid w:val="006E0630"/>
    <w:rsid w:val="00702429"/>
    <w:rsid w:val="00801B3C"/>
    <w:rsid w:val="009A5B9C"/>
    <w:rsid w:val="00A63D87"/>
    <w:rsid w:val="00A676BC"/>
    <w:rsid w:val="00B90B07"/>
    <w:rsid w:val="00BF5C67"/>
    <w:rsid w:val="00EB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472CC1"/>
  <w15:chartTrackingRefBased/>
  <w15:docId w15:val="{16AAD669-A256-4F8E-88E5-75E7519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E96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D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3D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D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E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rsid w:val="003D7E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E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E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E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E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E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E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E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E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7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5</cp:revision>
  <dcterms:created xsi:type="dcterms:W3CDTF">2025-09-19T06:10:00Z</dcterms:created>
  <dcterms:modified xsi:type="dcterms:W3CDTF">2025-09-19T06:26:00Z</dcterms:modified>
</cp:coreProperties>
</file>